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21220" w14:textId="7C332A3C" w:rsidR="004779A7" w:rsidRDefault="00C715E7">
      <w:pPr>
        <w:rPr>
          <w:sz w:val="44"/>
          <w:szCs w:val="44"/>
        </w:rPr>
      </w:pPr>
      <w:r w:rsidRPr="00C715E7">
        <w:rPr>
          <w:noProof/>
          <w:sz w:val="44"/>
          <w:szCs w:val="44"/>
        </w:rPr>
        <w:drawing>
          <wp:anchor distT="0" distB="0" distL="114300" distR="114300" simplePos="0" relativeHeight="251663360" behindDoc="0" locked="0" layoutInCell="1" allowOverlap="1" wp14:anchorId="2F738081" wp14:editId="1F529CA2">
            <wp:simplePos x="0" y="0"/>
            <wp:positionH relativeFrom="column">
              <wp:posOffset>-4445</wp:posOffset>
            </wp:positionH>
            <wp:positionV relativeFrom="paragraph">
              <wp:posOffset>0</wp:posOffset>
            </wp:positionV>
            <wp:extent cx="1952625" cy="1952625"/>
            <wp:effectExtent l="0" t="0" r="9525" b="9525"/>
            <wp:wrapThrough wrapText="bothSides">
              <wp:wrapPolygon edited="0">
                <wp:start x="0" y="0"/>
                <wp:lineTo x="0" y="21495"/>
                <wp:lineTo x="21495" y="21495"/>
                <wp:lineTo x="21495" y="0"/>
                <wp:lineTo x="0" y="0"/>
              </wp:wrapPolygon>
            </wp:wrapThrough>
            <wp:docPr id="2529969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5E7">
        <w:rPr>
          <w:sz w:val="44"/>
          <w:szCs w:val="44"/>
        </w:rPr>
        <w:t>Regionalbudget</w:t>
      </w:r>
      <w:r>
        <w:rPr>
          <w:sz w:val="44"/>
          <w:szCs w:val="44"/>
        </w:rPr>
        <w:t xml:space="preserve">, </w:t>
      </w:r>
      <w:r w:rsidRPr="00C715E7">
        <w:rPr>
          <w:sz w:val="32"/>
          <w:szCs w:val="32"/>
        </w:rPr>
        <w:t>ILE Mittleres Ries</w:t>
      </w:r>
      <w:r>
        <w:rPr>
          <w:sz w:val="44"/>
          <w:szCs w:val="44"/>
        </w:rPr>
        <w:t xml:space="preserve"> </w:t>
      </w:r>
    </w:p>
    <w:p w14:paraId="4F42181A" w14:textId="65D4B651" w:rsidR="00C715E7" w:rsidRDefault="00C715E7">
      <w:pPr>
        <w:rPr>
          <w:sz w:val="24"/>
          <w:szCs w:val="24"/>
        </w:rPr>
      </w:pPr>
    </w:p>
    <w:p w14:paraId="75A31D20" w14:textId="5EF63727" w:rsidR="00C715E7" w:rsidRDefault="00C715E7">
      <w:pPr>
        <w:rPr>
          <w:sz w:val="24"/>
          <w:szCs w:val="24"/>
        </w:rPr>
      </w:pPr>
      <w:r>
        <w:rPr>
          <w:sz w:val="24"/>
          <w:szCs w:val="24"/>
        </w:rPr>
        <w:t xml:space="preserve">In Zusammenarbeit und Unterstützung mit dem Amt für Ländliche Entwicklung Schwaben konnten in der Vergangenheit viele Projekte im Bereich der ILE Mittleres Ries, Gemeinden Alerheim, Deiningen und Wechingen, realisiert werden. Hierbei wäre die Nachbarschaftshilfe „Helfende Hände“ zu nennen. Auch eine Umsetzung des gemeinsamen Bauhofes der Gemeinden Alerheim-Wechingen in einem gemeinsamen Zweckverband ist ein Ergebnis aus dieser Zusammenarbeit. Die kommunale Förderung der Innenentwicklung mit dem Förderprogramm „Belebte Substanz – Lebendige Ortskerne“ ist hier zudem ein wichtiges Programm, welches in der Bevölkerung zur Sanierung von Bestandsgebäuden und </w:t>
      </w:r>
      <w:r w:rsidR="0011112A">
        <w:rPr>
          <w:sz w:val="24"/>
          <w:szCs w:val="24"/>
        </w:rPr>
        <w:t xml:space="preserve">Anwesen in den Ortskernen sehr gut angenommen wird. </w:t>
      </w:r>
    </w:p>
    <w:p w14:paraId="7224C2B7" w14:textId="77777777" w:rsidR="003877EB" w:rsidRDefault="003877EB">
      <w:pPr>
        <w:rPr>
          <w:sz w:val="24"/>
          <w:szCs w:val="24"/>
        </w:rPr>
      </w:pPr>
    </w:p>
    <w:p w14:paraId="075F6CAC" w14:textId="5E5D692B" w:rsidR="0011112A" w:rsidRDefault="0011112A">
      <w:pPr>
        <w:rPr>
          <w:sz w:val="24"/>
          <w:szCs w:val="24"/>
        </w:rPr>
      </w:pPr>
      <w:r>
        <w:rPr>
          <w:sz w:val="24"/>
          <w:szCs w:val="24"/>
        </w:rPr>
        <w:t xml:space="preserve">Neben diesen zahlreichen bereits ins Leben gebrachten Projekten wird die ILE Mittleres Ries auch in den weiteren Jahren ihre Zusammenarbeit fortsetzen und versuchen gemeinsam in den drei Gemeinden Projekte zu verwirklichen, welche alleine meist nicht möglich sein werden. Hier sind alle drei Gemeinden auch auf die Mithilfe der Bewohner und deren Ideen angewiesen um im Interesse der Bewohner der Gemeinden Projekte zu tragen. </w:t>
      </w:r>
    </w:p>
    <w:p w14:paraId="265555C1" w14:textId="77777777" w:rsidR="0011112A" w:rsidRDefault="0011112A">
      <w:pPr>
        <w:rPr>
          <w:sz w:val="24"/>
          <w:szCs w:val="24"/>
        </w:rPr>
      </w:pPr>
    </w:p>
    <w:p w14:paraId="720D033A" w14:textId="34B4DD46" w:rsidR="0011112A" w:rsidRDefault="0011112A">
      <w:pPr>
        <w:rPr>
          <w:sz w:val="24"/>
          <w:szCs w:val="24"/>
        </w:rPr>
      </w:pPr>
      <w:r>
        <w:rPr>
          <w:sz w:val="24"/>
          <w:szCs w:val="24"/>
        </w:rPr>
        <w:t xml:space="preserve">Auch neben der allgemeinen Tätigkeit im Bereich der ILE Mittleres Ries nimmt dieser Zusammenschluss auch am Förderprogramm </w:t>
      </w:r>
      <w:r w:rsidRPr="0011112A">
        <w:rPr>
          <w:sz w:val="36"/>
          <w:szCs w:val="36"/>
        </w:rPr>
        <w:t>Regionalbudget</w:t>
      </w:r>
      <w:r>
        <w:rPr>
          <w:sz w:val="24"/>
          <w:szCs w:val="24"/>
        </w:rPr>
        <w:t xml:space="preserve"> seit dem Jahr 2021 teil. Seit Einführung dieses Förderprogrammes konnten bereits 2021 und 2022</w:t>
      </w:r>
      <w:r w:rsidR="00C924B0">
        <w:rPr>
          <w:sz w:val="24"/>
          <w:szCs w:val="24"/>
        </w:rPr>
        <w:t xml:space="preserve"> und nun auch im Jahr 2023</w:t>
      </w:r>
      <w:r>
        <w:rPr>
          <w:sz w:val="24"/>
          <w:szCs w:val="24"/>
        </w:rPr>
        <w:t xml:space="preserve"> zahlreiche Projekte von Gemeinden, Vereinen und Institutionen in den Gemeinden verwirklicht werden um das Leben hier noch lebenswerter zu gestalten. Auch für das Jahr 202</w:t>
      </w:r>
      <w:r w:rsidR="00C924B0">
        <w:rPr>
          <w:sz w:val="24"/>
          <w:szCs w:val="24"/>
        </w:rPr>
        <w:t>4</w:t>
      </w:r>
      <w:r>
        <w:rPr>
          <w:sz w:val="24"/>
          <w:szCs w:val="24"/>
        </w:rPr>
        <w:t xml:space="preserve"> wurden bereits einige Projekte durch den Arbeitskreis Regionalbudget zur Verwirklichung an Vereine und Institutionen in Auftrag gegeben, welche neben den gemeindlichen Zuschüssen auch weiter aus dem Fördertopf des Regionalbudgets von maximal 100.000 Euro profitieren.</w:t>
      </w:r>
    </w:p>
    <w:p w14:paraId="0D42C77A" w14:textId="4F9BB8D5" w:rsidR="0011112A" w:rsidRDefault="0011112A">
      <w:pPr>
        <w:rPr>
          <w:sz w:val="24"/>
          <w:szCs w:val="24"/>
        </w:rPr>
      </w:pPr>
    </w:p>
    <w:p w14:paraId="646CA178" w14:textId="6684E281" w:rsidR="0011112A" w:rsidRDefault="0011112A">
      <w:pPr>
        <w:rPr>
          <w:sz w:val="24"/>
          <w:szCs w:val="24"/>
        </w:rPr>
      </w:pPr>
      <w:r>
        <w:rPr>
          <w:sz w:val="24"/>
          <w:szCs w:val="24"/>
        </w:rPr>
        <w:t>Wir, die ILE Mittleres Ries, möchte sich nun bei allen Vereinen und Institutionen bedanken, welche sich an diesem Förderprogramm beteiligt haben und vereinzelt Projekte vorstellen, welche bereits ausgeführt wurden.</w:t>
      </w:r>
    </w:p>
    <w:p w14:paraId="36D39E71" w14:textId="51B08C22" w:rsidR="0011112A" w:rsidRDefault="0011112A">
      <w:pPr>
        <w:rPr>
          <w:sz w:val="24"/>
          <w:szCs w:val="24"/>
        </w:rPr>
      </w:pPr>
    </w:p>
    <w:p w14:paraId="56990F93" w14:textId="1C355DB1" w:rsidR="003877EB" w:rsidRDefault="00605239">
      <w:pPr>
        <w:rPr>
          <w:sz w:val="24"/>
          <w:szCs w:val="24"/>
        </w:rPr>
      </w:pPr>
      <w:r>
        <w:rPr>
          <w:sz w:val="24"/>
          <w:szCs w:val="24"/>
        </w:rPr>
        <w:t xml:space="preserve">Neben den bereits durchgeführten Projekten aus den Jahren 2021 und 2022 über dieses Förderprogramm „Regionalbudget“ wurden auch im Jahr 2023 wieder eine Vielzahl an Projekten </w:t>
      </w:r>
      <w:r w:rsidR="00657E79">
        <w:rPr>
          <w:sz w:val="24"/>
          <w:szCs w:val="24"/>
        </w:rPr>
        <w:t>durchgeführt, wobei wir hier diese der Bevölkerung nun darstellen wollen.</w:t>
      </w:r>
    </w:p>
    <w:p w14:paraId="535C20B6" w14:textId="77777777" w:rsidR="003877EB" w:rsidRDefault="003877EB">
      <w:pPr>
        <w:rPr>
          <w:sz w:val="24"/>
          <w:szCs w:val="24"/>
        </w:rPr>
      </w:pPr>
    </w:p>
    <w:p w14:paraId="46BB1000" w14:textId="189FE7B1" w:rsidR="003877EB" w:rsidRDefault="00657E79">
      <w:pPr>
        <w:rPr>
          <w:sz w:val="24"/>
          <w:szCs w:val="24"/>
        </w:rPr>
      </w:pPr>
      <w:r>
        <w:rPr>
          <w:sz w:val="24"/>
          <w:szCs w:val="24"/>
        </w:rPr>
        <w:lastRenderedPageBreak/>
        <w:t>Projekte ILE Regionalbudget aus dem Jahr 2023:</w:t>
      </w:r>
    </w:p>
    <w:p w14:paraId="3F74D5B0" w14:textId="18BF1ED8" w:rsidR="00657E79" w:rsidRDefault="00291C55">
      <w:pPr>
        <w:rPr>
          <w:sz w:val="24"/>
          <w:szCs w:val="24"/>
        </w:rPr>
      </w:pPr>
      <w:r w:rsidRPr="00291C55">
        <w:rPr>
          <w:noProof/>
          <w:sz w:val="24"/>
          <w:szCs w:val="24"/>
        </w:rPr>
        <w:drawing>
          <wp:anchor distT="0" distB="0" distL="114300" distR="114300" simplePos="0" relativeHeight="251664384" behindDoc="0" locked="0" layoutInCell="1" allowOverlap="1" wp14:anchorId="5A209F4D" wp14:editId="134DDBF8">
            <wp:simplePos x="0" y="0"/>
            <wp:positionH relativeFrom="column">
              <wp:posOffset>3843655</wp:posOffset>
            </wp:positionH>
            <wp:positionV relativeFrom="paragraph">
              <wp:posOffset>112395</wp:posOffset>
            </wp:positionV>
            <wp:extent cx="2257425" cy="2771775"/>
            <wp:effectExtent l="0" t="0" r="9525" b="9525"/>
            <wp:wrapThrough wrapText="bothSides">
              <wp:wrapPolygon edited="0">
                <wp:start x="0" y="0"/>
                <wp:lineTo x="0" y="21526"/>
                <wp:lineTo x="21509" y="21526"/>
                <wp:lineTo x="21509" y="0"/>
                <wp:lineTo x="0" y="0"/>
              </wp:wrapPolygon>
            </wp:wrapThrough>
            <wp:docPr id="14298018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0181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7425" cy="2771775"/>
                    </a:xfrm>
                    <a:prstGeom prst="rect">
                      <a:avLst/>
                    </a:prstGeom>
                  </pic:spPr>
                </pic:pic>
              </a:graphicData>
            </a:graphic>
            <wp14:sizeRelH relativeFrom="page">
              <wp14:pctWidth>0</wp14:pctWidth>
            </wp14:sizeRelH>
            <wp14:sizeRelV relativeFrom="page">
              <wp14:pctHeight>0</wp14:pctHeight>
            </wp14:sizeRelV>
          </wp:anchor>
        </w:drawing>
      </w:r>
    </w:p>
    <w:p w14:paraId="49979912" w14:textId="7BBCFD37" w:rsidR="00657E79" w:rsidRDefault="00291C55">
      <w:pPr>
        <w:rPr>
          <w:sz w:val="24"/>
          <w:szCs w:val="24"/>
        </w:rPr>
      </w:pPr>
      <w:r>
        <w:rPr>
          <w:sz w:val="24"/>
          <w:szCs w:val="24"/>
        </w:rPr>
        <w:t>In der Gemeinde Alerheim wurde durch den Sonnenhof in Rudelstetten auf dem dortigen Betriebsgelände ein 24/7 Wurstautomat installiert. Hier können alle Bewohner unserer drei Gemeinden und Besucher rund um die Uhr gekühlte Fleisch und Wurstwaren auch außerhalb der Öffnungszeiten des Betriebes Sonnenhof kaufen.</w:t>
      </w:r>
      <w:r w:rsidRPr="00291C55">
        <w:rPr>
          <w:noProof/>
        </w:rPr>
        <w:t xml:space="preserve"> </w:t>
      </w:r>
      <w:r>
        <w:rPr>
          <w:sz w:val="24"/>
          <w:szCs w:val="24"/>
        </w:rPr>
        <w:t xml:space="preserve"> </w:t>
      </w:r>
    </w:p>
    <w:p w14:paraId="7C892ACD" w14:textId="62A7281F" w:rsidR="00291C55" w:rsidRDefault="00291C55">
      <w:pPr>
        <w:rPr>
          <w:sz w:val="24"/>
          <w:szCs w:val="24"/>
        </w:rPr>
      </w:pPr>
    </w:p>
    <w:p w14:paraId="23D2735F" w14:textId="5B85CCBD" w:rsidR="00291C55" w:rsidRDefault="00291C55">
      <w:pPr>
        <w:rPr>
          <w:sz w:val="24"/>
          <w:szCs w:val="24"/>
        </w:rPr>
      </w:pPr>
    </w:p>
    <w:p w14:paraId="4492574B" w14:textId="3E635F9C" w:rsidR="00291C55" w:rsidRDefault="00291C55">
      <w:pPr>
        <w:rPr>
          <w:sz w:val="24"/>
          <w:szCs w:val="24"/>
        </w:rPr>
      </w:pPr>
    </w:p>
    <w:p w14:paraId="514D3CCD" w14:textId="5D38CA2F" w:rsidR="00291C55" w:rsidRDefault="00291C55">
      <w:pPr>
        <w:rPr>
          <w:sz w:val="24"/>
          <w:szCs w:val="24"/>
        </w:rPr>
      </w:pPr>
    </w:p>
    <w:p w14:paraId="14206F54" w14:textId="1B92DCEB" w:rsidR="00291C55" w:rsidRDefault="00291C55">
      <w:pPr>
        <w:rPr>
          <w:sz w:val="24"/>
          <w:szCs w:val="24"/>
        </w:rPr>
      </w:pPr>
    </w:p>
    <w:p w14:paraId="46F8730C" w14:textId="12C8B8B2" w:rsidR="00291C55" w:rsidRDefault="00781CCA">
      <w:pPr>
        <w:rPr>
          <w:noProof/>
        </w:rPr>
      </w:pPr>
      <w:r w:rsidRPr="00781CCA">
        <w:rPr>
          <w:noProof/>
        </w:rPr>
        <w:drawing>
          <wp:anchor distT="0" distB="0" distL="114300" distR="114300" simplePos="0" relativeHeight="251684864" behindDoc="0" locked="0" layoutInCell="1" allowOverlap="1" wp14:anchorId="08FF5430" wp14:editId="39EBB3F3">
            <wp:simplePos x="0" y="0"/>
            <wp:positionH relativeFrom="margin">
              <wp:align>left</wp:align>
            </wp:positionH>
            <wp:positionV relativeFrom="paragraph">
              <wp:posOffset>659130</wp:posOffset>
            </wp:positionV>
            <wp:extent cx="1914525" cy="1911350"/>
            <wp:effectExtent l="0" t="0" r="0" b="0"/>
            <wp:wrapThrough wrapText="bothSides">
              <wp:wrapPolygon edited="0">
                <wp:start x="0" y="0"/>
                <wp:lineTo x="0" y="21313"/>
                <wp:lineTo x="21278" y="21313"/>
                <wp:lineTo x="21278" y="0"/>
                <wp:lineTo x="0" y="0"/>
              </wp:wrapPolygon>
            </wp:wrapThrough>
            <wp:docPr id="16247276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2761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8537" cy="1915652"/>
                    </a:xfrm>
                    <a:prstGeom prst="rect">
                      <a:avLst/>
                    </a:prstGeom>
                  </pic:spPr>
                </pic:pic>
              </a:graphicData>
            </a:graphic>
            <wp14:sizeRelH relativeFrom="page">
              <wp14:pctWidth>0</wp14:pctWidth>
            </wp14:sizeRelH>
            <wp14:sizeRelV relativeFrom="page">
              <wp14:pctHeight>0</wp14:pctHeight>
            </wp14:sizeRelV>
          </wp:anchor>
        </w:drawing>
      </w:r>
      <w:r w:rsidRPr="00781CCA">
        <w:rPr>
          <w:noProof/>
        </w:rPr>
        <w:drawing>
          <wp:anchor distT="0" distB="0" distL="114300" distR="114300" simplePos="0" relativeHeight="251683840" behindDoc="0" locked="0" layoutInCell="1" allowOverlap="1" wp14:anchorId="2D789206" wp14:editId="3F6251DF">
            <wp:simplePos x="0" y="0"/>
            <wp:positionH relativeFrom="column">
              <wp:posOffset>3348355</wp:posOffset>
            </wp:positionH>
            <wp:positionV relativeFrom="paragraph">
              <wp:posOffset>421005</wp:posOffset>
            </wp:positionV>
            <wp:extent cx="2428875" cy="1943735"/>
            <wp:effectExtent l="0" t="0" r="9525" b="0"/>
            <wp:wrapThrough wrapText="bothSides">
              <wp:wrapPolygon edited="0">
                <wp:start x="0" y="0"/>
                <wp:lineTo x="0" y="21381"/>
                <wp:lineTo x="21515" y="21381"/>
                <wp:lineTo x="21515" y="0"/>
                <wp:lineTo x="0" y="0"/>
              </wp:wrapPolygon>
            </wp:wrapThrough>
            <wp:docPr id="11377142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1424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8875" cy="1943735"/>
                    </a:xfrm>
                    <a:prstGeom prst="rect">
                      <a:avLst/>
                    </a:prstGeom>
                  </pic:spPr>
                </pic:pic>
              </a:graphicData>
            </a:graphic>
            <wp14:sizeRelH relativeFrom="page">
              <wp14:pctWidth>0</wp14:pctWidth>
            </wp14:sizeRelH>
            <wp14:sizeRelV relativeFrom="page">
              <wp14:pctHeight>0</wp14:pctHeight>
            </wp14:sizeRelV>
          </wp:anchor>
        </w:drawing>
      </w:r>
      <w:r w:rsidR="00291C55">
        <w:rPr>
          <w:sz w:val="24"/>
          <w:szCs w:val="24"/>
        </w:rPr>
        <w:t xml:space="preserve">Weiter wurde im Ortsteil Wörnitzostheim das alte Spritzenhaus im Hinterdorf durch Mithilfe der Ortsbevölkerung wieder in Stand gesetzt, sodass dieses historische </w:t>
      </w:r>
      <w:r w:rsidR="00C924B0">
        <w:rPr>
          <w:sz w:val="24"/>
          <w:szCs w:val="24"/>
        </w:rPr>
        <w:t xml:space="preserve">und geschichtsträchtige </w:t>
      </w:r>
      <w:r w:rsidR="00291C55">
        <w:rPr>
          <w:sz w:val="24"/>
          <w:szCs w:val="24"/>
        </w:rPr>
        <w:t>Gebäude auch in Zukunft für die Bevölkerung bestehen bleibt und nicht weiter verfällt.</w:t>
      </w:r>
      <w:r w:rsidR="00C924B0" w:rsidRPr="00C924B0">
        <w:rPr>
          <w:noProof/>
        </w:rPr>
        <w:t xml:space="preserve">  </w:t>
      </w:r>
    </w:p>
    <w:p w14:paraId="33CBFE14" w14:textId="59365681" w:rsidR="00C924B0" w:rsidRDefault="00C924B0">
      <w:pPr>
        <w:rPr>
          <w:noProof/>
        </w:rPr>
      </w:pPr>
    </w:p>
    <w:p w14:paraId="27DEA835" w14:textId="77777777" w:rsidR="00781CCA" w:rsidRDefault="00781CCA">
      <w:pPr>
        <w:rPr>
          <w:noProof/>
          <w:sz w:val="24"/>
          <w:szCs w:val="24"/>
        </w:rPr>
      </w:pPr>
    </w:p>
    <w:p w14:paraId="0BD9FC97" w14:textId="77777777" w:rsidR="00781CCA" w:rsidRDefault="00781CCA">
      <w:pPr>
        <w:rPr>
          <w:noProof/>
          <w:sz w:val="24"/>
          <w:szCs w:val="24"/>
        </w:rPr>
      </w:pPr>
    </w:p>
    <w:p w14:paraId="75D67758" w14:textId="77777777" w:rsidR="00781CCA" w:rsidRDefault="00781CCA">
      <w:pPr>
        <w:rPr>
          <w:noProof/>
          <w:sz w:val="24"/>
          <w:szCs w:val="24"/>
        </w:rPr>
      </w:pPr>
    </w:p>
    <w:p w14:paraId="76E4B78B" w14:textId="77777777" w:rsidR="00781CCA" w:rsidRDefault="00781CCA">
      <w:pPr>
        <w:rPr>
          <w:noProof/>
          <w:sz w:val="24"/>
          <w:szCs w:val="24"/>
        </w:rPr>
      </w:pPr>
    </w:p>
    <w:p w14:paraId="6659C32C" w14:textId="3FAD500C" w:rsidR="00C924B0" w:rsidRDefault="005E3AC6">
      <w:pPr>
        <w:rPr>
          <w:noProof/>
          <w:sz w:val="24"/>
          <w:szCs w:val="24"/>
        </w:rPr>
      </w:pPr>
      <w:r w:rsidRPr="005E3AC6">
        <w:rPr>
          <w:noProof/>
          <w:sz w:val="24"/>
          <w:szCs w:val="24"/>
        </w:rPr>
        <w:drawing>
          <wp:anchor distT="0" distB="0" distL="114300" distR="114300" simplePos="0" relativeHeight="251681792" behindDoc="0" locked="0" layoutInCell="1" allowOverlap="1" wp14:anchorId="4E26B40B" wp14:editId="538631F3">
            <wp:simplePos x="0" y="0"/>
            <wp:positionH relativeFrom="margin">
              <wp:align>right</wp:align>
            </wp:positionH>
            <wp:positionV relativeFrom="paragraph">
              <wp:posOffset>546735</wp:posOffset>
            </wp:positionV>
            <wp:extent cx="2752725" cy="2019300"/>
            <wp:effectExtent l="0" t="0" r="9525" b="0"/>
            <wp:wrapThrough wrapText="bothSides">
              <wp:wrapPolygon edited="0">
                <wp:start x="0" y="0"/>
                <wp:lineTo x="0" y="21396"/>
                <wp:lineTo x="21525" y="21396"/>
                <wp:lineTo x="21525" y="0"/>
                <wp:lineTo x="0" y="0"/>
              </wp:wrapPolygon>
            </wp:wrapThrough>
            <wp:docPr id="20600931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9310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2725" cy="2019300"/>
                    </a:xfrm>
                    <a:prstGeom prst="rect">
                      <a:avLst/>
                    </a:prstGeom>
                  </pic:spPr>
                </pic:pic>
              </a:graphicData>
            </a:graphic>
            <wp14:sizeRelH relativeFrom="page">
              <wp14:pctWidth>0</wp14:pctWidth>
            </wp14:sizeRelH>
            <wp14:sizeRelV relativeFrom="page">
              <wp14:pctHeight>0</wp14:pctHeight>
            </wp14:sizeRelV>
          </wp:anchor>
        </w:drawing>
      </w:r>
      <w:r w:rsidR="00C924B0" w:rsidRPr="00D72489">
        <w:rPr>
          <w:noProof/>
          <w:sz w:val="24"/>
          <w:szCs w:val="24"/>
        </w:rPr>
        <w:t xml:space="preserve">In der Gemeinde Deiningen wurden im Jahr 2023 alleine 7 Projekte bezuschusst, wobei auch unsere Nachbarschaftshilfe von diesem Fördertopf profitieren konnte. Im Rahmen der Nachbarschaftshilfe wurde eine Reparaturstube ins Leben gerufen, welche die Möglichkeit gibt, dass Bürgerinnen und Bürger defekte Kleinstgeräte hier zur Reparatur bringen können. Hier wurde durch Mithilfe des Regionalbudgets ein Werkzeugwagen mit verschiedenen Werkzeugen gekauft um die Reparaturarbeiten durchführen zu können. </w:t>
      </w:r>
    </w:p>
    <w:p w14:paraId="461B0D98" w14:textId="5B59D257" w:rsidR="00C924B0" w:rsidRDefault="00C924B0">
      <w:pPr>
        <w:rPr>
          <w:sz w:val="24"/>
          <w:szCs w:val="24"/>
        </w:rPr>
      </w:pPr>
      <w:r>
        <w:rPr>
          <w:sz w:val="24"/>
          <w:szCs w:val="24"/>
        </w:rPr>
        <w:t xml:space="preserve">Weiter profitierten Vereine aus Deiningen von diesen Förderungen. Hier ist unter anderem </w:t>
      </w:r>
      <w:r>
        <w:rPr>
          <w:sz w:val="24"/>
          <w:szCs w:val="24"/>
        </w:rPr>
        <w:lastRenderedPageBreak/>
        <w:t>die Musikkapelle</w:t>
      </w:r>
      <w:r w:rsidR="00835C5A">
        <w:rPr>
          <w:sz w:val="24"/>
          <w:szCs w:val="24"/>
        </w:rPr>
        <w:t xml:space="preserve"> Deiningen</w:t>
      </w:r>
      <w:r>
        <w:rPr>
          <w:sz w:val="24"/>
          <w:szCs w:val="24"/>
        </w:rPr>
        <w:t xml:space="preserve"> zu nennen, welche zu ihrem Soundsystem nun ein digitales Mischpult gefördert bekam und somit für ihre Vielzahl an Auftritten auch </w:t>
      </w:r>
      <w:r w:rsidR="00835C5A">
        <w:rPr>
          <w:sz w:val="24"/>
          <w:szCs w:val="24"/>
        </w:rPr>
        <w:t xml:space="preserve">Besucher besser mit ihrer Musik </w:t>
      </w:r>
      <w:r w:rsidR="008827E6">
        <w:rPr>
          <w:sz w:val="24"/>
          <w:szCs w:val="24"/>
        </w:rPr>
        <w:t xml:space="preserve">beschallen können. </w:t>
      </w:r>
      <w:r w:rsidR="00835C5A">
        <w:rPr>
          <w:sz w:val="24"/>
          <w:szCs w:val="24"/>
        </w:rPr>
        <w:t xml:space="preserve"> </w:t>
      </w:r>
    </w:p>
    <w:p w14:paraId="74A098F4" w14:textId="1FE73EFB" w:rsidR="008827E6" w:rsidRDefault="008668DE">
      <w:pPr>
        <w:rPr>
          <w:sz w:val="24"/>
          <w:szCs w:val="24"/>
        </w:rPr>
      </w:pPr>
      <w:r>
        <w:rPr>
          <w:noProof/>
          <w:sz w:val="24"/>
          <w:szCs w:val="24"/>
        </w:rPr>
        <w:drawing>
          <wp:anchor distT="0" distB="0" distL="114300" distR="114300" simplePos="0" relativeHeight="251685888" behindDoc="0" locked="0" layoutInCell="1" allowOverlap="1" wp14:anchorId="112EE76D" wp14:editId="40D67404">
            <wp:simplePos x="0" y="0"/>
            <wp:positionH relativeFrom="column">
              <wp:posOffset>128905</wp:posOffset>
            </wp:positionH>
            <wp:positionV relativeFrom="paragraph">
              <wp:posOffset>111125</wp:posOffset>
            </wp:positionV>
            <wp:extent cx="2943225" cy="1732915"/>
            <wp:effectExtent l="0" t="0" r="9525" b="635"/>
            <wp:wrapThrough wrapText="bothSides">
              <wp:wrapPolygon edited="0">
                <wp:start x="0" y="0"/>
                <wp:lineTo x="0" y="21370"/>
                <wp:lineTo x="21530" y="21370"/>
                <wp:lineTo x="21530" y="0"/>
                <wp:lineTo x="0" y="0"/>
              </wp:wrapPolygon>
            </wp:wrapThrough>
            <wp:docPr id="3795487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48765" name="Grafik 3795487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3225" cy="1732915"/>
                    </a:xfrm>
                    <a:prstGeom prst="rect">
                      <a:avLst/>
                    </a:prstGeom>
                  </pic:spPr>
                </pic:pic>
              </a:graphicData>
            </a:graphic>
            <wp14:sizeRelH relativeFrom="page">
              <wp14:pctWidth>0</wp14:pctWidth>
            </wp14:sizeRelH>
            <wp14:sizeRelV relativeFrom="page">
              <wp14:pctHeight>0</wp14:pctHeight>
            </wp14:sizeRelV>
          </wp:anchor>
        </w:drawing>
      </w:r>
      <w:r w:rsidR="008827E6">
        <w:rPr>
          <w:sz w:val="24"/>
          <w:szCs w:val="24"/>
        </w:rPr>
        <w:t>Zudem wurde auch noch eine Jugend- und Gesangsausbildungsanlage für die Musikkapelle gefördert.</w:t>
      </w:r>
    </w:p>
    <w:p w14:paraId="57A44EBE" w14:textId="2AAE1D1E" w:rsidR="008827E6" w:rsidRDefault="008827E6">
      <w:pPr>
        <w:rPr>
          <w:sz w:val="24"/>
          <w:szCs w:val="24"/>
        </w:rPr>
      </w:pPr>
    </w:p>
    <w:p w14:paraId="6C0782CB" w14:textId="5A2C8188" w:rsidR="008827E6" w:rsidRDefault="008827E6">
      <w:pPr>
        <w:rPr>
          <w:sz w:val="24"/>
          <w:szCs w:val="24"/>
        </w:rPr>
      </w:pPr>
    </w:p>
    <w:p w14:paraId="43EF4D19" w14:textId="6D8679DC" w:rsidR="008827E6" w:rsidRDefault="008827E6">
      <w:pPr>
        <w:rPr>
          <w:sz w:val="24"/>
          <w:szCs w:val="24"/>
        </w:rPr>
      </w:pPr>
    </w:p>
    <w:p w14:paraId="5B6FE8D2" w14:textId="6076F2A6" w:rsidR="008827E6" w:rsidRDefault="008827E6">
      <w:pPr>
        <w:rPr>
          <w:sz w:val="24"/>
          <w:szCs w:val="24"/>
        </w:rPr>
      </w:pPr>
    </w:p>
    <w:p w14:paraId="113761BF" w14:textId="7EE99FDF" w:rsidR="008827E6" w:rsidRDefault="008827E6">
      <w:pPr>
        <w:rPr>
          <w:sz w:val="24"/>
          <w:szCs w:val="24"/>
        </w:rPr>
      </w:pPr>
    </w:p>
    <w:p w14:paraId="64044578" w14:textId="353CDA88" w:rsidR="008827E6" w:rsidRDefault="00D46723">
      <w:pPr>
        <w:rPr>
          <w:sz w:val="24"/>
          <w:szCs w:val="24"/>
        </w:rPr>
      </w:pPr>
      <w:r w:rsidRPr="00D46723">
        <w:rPr>
          <w:sz w:val="24"/>
          <w:szCs w:val="24"/>
        </w:rPr>
        <w:drawing>
          <wp:anchor distT="0" distB="0" distL="114300" distR="114300" simplePos="0" relativeHeight="251682816" behindDoc="0" locked="0" layoutInCell="1" allowOverlap="1" wp14:anchorId="5150640A" wp14:editId="7A98575D">
            <wp:simplePos x="0" y="0"/>
            <wp:positionH relativeFrom="margin">
              <wp:posOffset>4010025</wp:posOffset>
            </wp:positionH>
            <wp:positionV relativeFrom="paragraph">
              <wp:posOffset>412750</wp:posOffset>
            </wp:positionV>
            <wp:extent cx="1581150" cy="2043430"/>
            <wp:effectExtent l="0" t="0" r="0" b="0"/>
            <wp:wrapThrough wrapText="bothSides">
              <wp:wrapPolygon edited="0">
                <wp:start x="0" y="0"/>
                <wp:lineTo x="0" y="21345"/>
                <wp:lineTo x="21340" y="21345"/>
                <wp:lineTo x="21340" y="0"/>
                <wp:lineTo x="0" y="0"/>
              </wp:wrapPolygon>
            </wp:wrapThrough>
            <wp:docPr id="17107862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8621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2043430"/>
                    </a:xfrm>
                    <a:prstGeom prst="rect">
                      <a:avLst/>
                    </a:prstGeom>
                  </pic:spPr>
                </pic:pic>
              </a:graphicData>
            </a:graphic>
            <wp14:sizeRelH relativeFrom="page">
              <wp14:pctWidth>0</wp14:pctWidth>
            </wp14:sizeRelH>
            <wp14:sizeRelV relativeFrom="page">
              <wp14:pctHeight>0</wp14:pctHeight>
            </wp14:sizeRelV>
          </wp:anchor>
        </w:drawing>
      </w:r>
      <w:r w:rsidR="005C12BE" w:rsidRPr="005C12BE">
        <w:rPr>
          <w:sz w:val="24"/>
          <w:szCs w:val="24"/>
        </w:rPr>
        <w:drawing>
          <wp:anchor distT="0" distB="0" distL="114300" distR="114300" simplePos="0" relativeHeight="251680768" behindDoc="0" locked="0" layoutInCell="1" allowOverlap="1" wp14:anchorId="6FCE9544" wp14:editId="25D9DD49">
            <wp:simplePos x="0" y="0"/>
            <wp:positionH relativeFrom="margin">
              <wp:align>left</wp:align>
            </wp:positionH>
            <wp:positionV relativeFrom="paragraph">
              <wp:posOffset>398780</wp:posOffset>
            </wp:positionV>
            <wp:extent cx="3537585" cy="1447800"/>
            <wp:effectExtent l="0" t="0" r="5715" b="0"/>
            <wp:wrapThrough wrapText="bothSides">
              <wp:wrapPolygon edited="0">
                <wp:start x="0" y="0"/>
                <wp:lineTo x="0" y="21316"/>
                <wp:lineTo x="21519" y="21316"/>
                <wp:lineTo x="21519" y="0"/>
                <wp:lineTo x="0" y="0"/>
              </wp:wrapPolygon>
            </wp:wrapThrough>
            <wp:docPr id="11320167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1671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7585" cy="1447800"/>
                    </a:xfrm>
                    <a:prstGeom prst="rect">
                      <a:avLst/>
                    </a:prstGeom>
                  </pic:spPr>
                </pic:pic>
              </a:graphicData>
            </a:graphic>
            <wp14:sizeRelH relativeFrom="page">
              <wp14:pctWidth>0</wp14:pctWidth>
            </wp14:sizeRelH>
            <wp14:sizeRelV relativeFrom="page">
              <wp14:pctHeight>0</wp14:pctHeight>
            </wp14:sizeRelV>
          </wp:anchor>
        </w:drawing>
      </w:r>
      <w:r w:rsidR="008827E6">
        <w:rPr>
          <w:sz w:val="24"/>
          <w:szCs w:val="24"/>
        </w:rPr>
        <w:t>Die Feuerwehr Deiningen und auch die SpVgg Dei</w:t>
      </w:r>
      <w:r w:rsidR="00E21F4E">
        <w:rPr>
          <w:sz w:val="24"/>
          <w:szCs w:val="24"/>
        </w:rPr>
        <w:t xml:space="preserve">ningen haben sich über das Regionalbudget Kühl- Kuchenvitrinen angeschafft. </w:t>
      </w:r>
    </w:p>
    <w:p w14:paraId="2013F425" w14:textId="40C65ACB" w:rsidR="00FE7F2D" w:rsidRDefault="00FE7F2D">
      <w:pPr>
        <w:rPr>
          <w:sz w:val="24"/>
          <w:szCs w:val="24"/>
        </w:rPr>
      </w:pPr>
      <w:r>
        <w:rPr>
          <w:sz w:val="24"/>
          <w:szCs w:val="24"/>
        </w:rPr>
        <w:t>Zudem konnte die Freiwillige Feuerwehr Deiningen auch noch eine Zeltheizung gefördert bekommen.</w:t>
      </w:r>
    </w:p>
    <w:p w14:paraId="1044C1C5" w14:textId="664698BD" w:rsidR="00FE7F2D" w:rsidRDefault="00FE7F2D">
      <w:pPr>
        <w:rPr>
          <w:sz w:val="24"/>
          <w:szCs w:val="24"/>
        </w:rPr>
      </w:pPr>
    </w:p>
    <w:p w14:paraId="4730E033" w14:textId="6D906559" w:rsidR="00FE7F2D" w:rsidRDefault="00FE7F2D">
      <w:pPr>
        <w:rPr>
          <w:sz w:val="24"/>
          <w:szCs w:val="24"/>
        </w:rPr>
      </w:pPr>
    </w:p>
    <w:p w14:paraId="17E6837A" w14:textId="304E3041" w:rsidR="00FE7F2D" w:rsidRDefault="00FE7F2D">
      <w:pPr>
        <w:rPr>
          <w:sz w:val="24"/>
          <w:szCs w:val="24"/>
        </w:rPr>
      </w:pPr>
      <w:r w:rsidRPr="00FE7F2D">
        <w:rPr>
          <w:noProof/>
          <w:sz w:val="24"/>
          <w:szCs w:val="24"/>
        </w:rPr>
        <w:drawing>
          <wp:anchor distT="0" distB="0" distL="114300" distR="114300" simplePos="0" relativeHeight="251672576" behindDoc="0" locked="0" layoutInCell="1" allowOverlap="1" wp14:anchorId="32154DC0" wp14:editId="28EEBFAD">
            <wp:simplePos x="0" y="0"/>
            <wp:positionH relativeFrom="margin">
              <wp:posOffset>2823210</wp:posOffset>
            </wp:positionH>
            <wp:positionV relativeFrom="paragraph">
              <wp:posOffset>218440</wp:posOffset>
            </wp:positionV>
            <wp:extent cx="2931795" cy="1657350"/>
            <wp:effectExtent l="0" t="0" r="1905" b="0"/>
            <wp:wrapThrough wrapText="bothSides">
              <wp:wrapPolygon edited="0">
                <wp:start x="0" y="0"/>
                <wp:lineTo x="0" y="21352"/>
                <wp:lineTo x="21474" y="21352"/>
                <wp:lineTo x="21474" y="0"/>
                <wp:lineTo x="0" y="0"/>
              </wp:wrapPolygon>
            </wp:wrapThrough>
            <wp:docPr id="12302650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6501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1795" cy="16573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Weiter konnte auch noch in Deiningen das Pfarrhaus, sowie die Gemeindebücherei mit neuen Leuchten ausgestattet werden.</w:t>
      </w:r>
      <w:r w:rsidRPr="00FE7F2D">
        <w:rPr>
          <w:noProof/>
        </w:rPr>
        <w:t xml:space="preserve"> </w:t>
      </w:r>
    </w:p>
    <w:p w14:paraId="259C7ACE" w14:textId="659DDB1F" w:rsidR="00FE7F2D" w:rsidRDefault="00FE7F2D">
      <w:pPr>
        <w:rPr>
          <w:sz w:val="24"/>
          <w:szCs w:val="24"/>
        </w:rPr>
      </w:pPr>
      <w:r w:rsidRPr="00FE7F2D">
        <w:rPr>
          <w:noProof/>
          <w:sz w:val="24"/>
          <w:szCs w:val="24"/>
        </w:rPr>
        <w:drawing>
          <wp:anchor distT="0" distB="0" distL="114300" distR="114300" simplePos="0" relativeHeight="251671552" behindDoc="0" locked="0" layoutInCell="1" allowOverlap="1" wp14:anchorId="79F1FA2A" wp14:editId="14EED1AE">
            <wp:simplePos x="0" y="0"/>
            <wp:positionH relativeFrom="column">
              <wp:posOffset>-785495</wp:posOffset>
            </wp:positionH>
            <wp:positionV relativeFrom="paragraph">
              <wp:posOffset>64135</wp:posOffset>
            </wp:positionV>
            <wp:extent cx="3369945" cy="1895475"/>
            <wp:effectExtent l="0" t="0" r="1905" b="0"/>
            <wp:wrapThrough wrapText="bothSides">
              <wp:wrapPolygon edited="0">
                <wp:start x="0" y="0"/>
                <wp:lineTo x="0" y="21274"/>
                <wp:lineTo x="21490" y="21274"/>
                <wp:lineTo x="21490" y="0"/>
                <wp:lineTo x="0" y="0"/>
              </wp:wrapPolygon>
            </wp:wrapThrough>
            <wp:docPr id="1152744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443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9945" cy="1895475"/>
                    </a:xfrm>
                    <a:prstGeom prst="rect">
                      <a:avLst/>
                    </a:prstGeom>
                  </pic:spPr>
                </pic:pic>
              </a:graphicData>
            </a:graphic>
            <wp14:sizeRelH relativeFrom="page">
              <wp14:pctWidth>0</wp14:pctWidth>
            </wp14:sizeRelH>
            <wp14:sizeRelV relativeFrom="page">
              <wp14:pctHeight>0</wp14:pctHeight>
            </wp14:sizeRelV>
          </wp:anchor>
        </w:drawing>
      </w:r>
    </w:p>
    <w:p w14:paraId="04228871" w14:textId="1F589998" w:rsidR="00FE7F2D" w:rsidRDefault="00FE7F2D">
      <w:pPr>
        <w:rPr>
          <w:sz w:val="24"/>
          <w:szCs w:val="24"/>
        </w:rPr>
      </w:pPr>
      <w:r w:rsidRPr="00FE7F2D">
        <w:rPr>
          <w:noProof/>
          <w:sz w:val="24"/>
          <w:szCs w:val="24"/>
        </w:rPr>
        <w:lastRenderedPageBreak/>
        <w:drawing>
          <wp:anchor distT="0" distB="0" distL="114300" distR="114300" simplePos="0" relativeHeight="251674624" behindDoc="0" locked="0" layoutInCell="1" allowOverlap="1" wp14:anchorId="30D15B19" wp14:editId="6963BD8C">
            <wp:simplePos x="0" y="0"/>
            <wp:positionH relativeFrom="margin">
              <wp:posOffset>3986530</wp:posOffset>
            </wp:positionH>
            <wp:positionV relativeFrom="paragraph">
              <wp:posOffset>0</wp:posOffset>
            </wp:positionV>
            <wp:extent cx="1564005" cy="2266950"/>
            <wp:effectExtent l="0" t="0" r="0" b="0"/>
            <wp:wrapThrough wrapText="bothSides">
              <wp:wrapPolygon edited="0">
                <wp:start x="0" y="0"/>
                <wp:lineTo x="0" y="21418"/>
                <wp:lineTo x="21311" y="21418"/>
                <wp:lineTo x="21311" y="0"/>
                <wp:lineTo x="0" y="0"/>
              </wp:wrapPolygon>
            </wp:wrapThrough>
            <wp:docPr id="20984599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5996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4005" cy="22669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In der Gemeinde Wechingen stand im Regionalbudget auch der Fokus auf die Ausstattungen von Vereinsheimen. Im Wechinger Stadl wurden neue Tische und Stühle angeschafft.</w:t>
      </w:r>
    </w:p>
    <w:p w14:paraId="0FA6B808" w14:textId="35570856" w:rsidR="00FE7F2D" w:rsidRDefault="00FE7F2D">
      <w:pPr>
        <w:rPr>
          <w:sz w:val="24"/>
          <w:szCs w:val="24"/>
        </w:rPr>
      </w:pPr>
    </w:p>
    <w:p w14:paraId="257259A4" w14:textId="7A8B15E8" w:rsidR="00FE7F2D" w:rsidRDefault="00FE7F2D">
      <w:pPr>
        <w:rPr>
          <w:sz w:val="24"/>
          <w:szCs w:val="24"/>
        </w:rPr>
      </w:pPr>
      <w:r w:rsidRPr="00FE7F2D">
        <w:rPr>
          <w:noProof/>
          <w:sz w:val="24"/>
          <w:szCs w:val="24"/>
        </w:rPr>
        <w:drawing>
          <wp:anchor distT="0" distB="0" distL="114300" distR="114300" simplePos="0" relativeHeight="251673600" behindDoc="0" locked="0" layoutInCell="1" allowOverlap="1" wp14:anchorId="0FE01B1C" wp14:editId="307D5B75">
            <wp:simplePos x="0" y="0"/>
            <wp:positionH relativeFrom="column">
              <wp:posOffset>156845</wp:posOffset>
            </wp:positionH>
            <wp:positionV relativeFrom="paragraph">
              <wp:posOffset>9525</wp:posOffset>
            </wp:positionV>
            <wp:extent cx="1971675" cy="1576070"/>
            <wp:effectExtent l="0" t="0" r="9525" b="5080"/>
            <wp:wrapThrough wrapText="bothSides">
              <wp:wrapPolygon edited="0">
                <wp:start x="0" y="0"/>
                <wp:lineTo x="0" y="21409"/>
                <wp:lineTo x="21496" y="21409"/>
                <wp:lineTo x="21496" y="0"/>
                <wp:lineTo x="0" y="0"/>
              </wp:wrapPolygon>
            </wp:wrapThrough>
            <wp:docPr id="2038729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2900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1576070"/>
                    </a:xfrm>
                    <a:prstGeom prst="rect">
                      <a:avLst/>
                    </a:prstGeom>
                  </pic:spPr>
                </pic:pic>
              </a:graphicData>
            </a:graphic>
            <wp14:sizeRelH relativeFrom="page">
              <wp14:pctWidth>0</wp14:pctWidth>
            </wp14:sizeRelH>
            <wp14:sizeRelV relativeFrom="page">
              <wp14:pctHeight>0</wp14:pctHeight>
            </wp14:sizeRelV>
          </wp:anchor>
        </w:drawing>
      </w:r>
    </w:p>
    <w:p w14:paraId="3B0506B9" w14:textId="42974B18" w:rsidR="00FE7F2D" w:rsidRDefault="00FE7F2D">
      <w:pPr>
        <w:rPr>
          <w:sz w:val="24"/>
          <w:szCs w:val="24"/>
        </w:rPr>
      </w:pPr>
    </w:p>
    <w:p w14:paraId="03151105" w14:textId="43912A0E" w:rsidR="00FE7F2D" w:rsidRDefault="00FE7F2D">
      <w:pPr>
        <w:rPr>
          <w:sz w:val="24"/>
          <w:szCs w:val="24"/>
        </w:rPr>
      </w:pPr>
    </w:p>
    <w:p w14:paraId="17941E5F" w14:textId="683C8C00" w:rsidR="00FE7F2D" w:rsidRDefault="00FE7F2D">
      <w:pPr>
        <w:rPr>
          <w:sz w:val="24"/>
          <w:szCs w:val="24"/>
        </w:rPr>
      </w:pPr>
    </w:p>
    <w:p w14:paraId="31F88751" w14:textId="452D51C3" w:rsidR="00FE7F2D" w:rsidRDefault="00FE7F2D">
      <w:pPr>
        <w:rPr>
          <w:sz w:val="24"/>
          <w:szCs w:val="24"/>
        </w:rPr>
      </w:pPr>
    </w:p>
    <w:p w14:paraId="0FC70AF0" w14:textId="3DF67C21" w:rsidR="00FE7F2D" w:rsidRDefault="00FE7F2D">
      <w:pPr>
        <w:rPr>
          <w:sz w:val="24"/>
          <w:szCs w:val="24"/>
        </w:rPr>
      </w:pPr>
      <w:r>
        <w:rPr>
          <w:sz w:val="24"/>
          <w:szCs w:val="24"/>
        </w:rPr>
        <w:t xml:space="preserve"> </w:t>
      </w:r>
    </w:p>
    <w:p w14:paraId="03708823" w14:textId="44D33A4D" w:rsidR="00FE7F2D" w:rsidRDefault="00FE7F2D">
      <w:pPr>
        <w:rPr>
          <w:sz w:val="24"/>
          <w:szCs w:val="24"/>
        </w:rPr>
      </w:pPr>
      <w:r>
        <w:rPr>
          <w:sz w:val="24"/>
          <w:szCs w:val="24"/>
        </w:rPr>
        <w:t xml:space="preserve">Das Sportheim des SV Holzkirchen kam in den Genuss eine energiesparende </w:t>
      </w:r>
      <w:r w:rsidR="00D72489">
        <w:rPr>
          <w:sz w:val="24"/>
          <w:szCs w:val="24"/>
        </w:rPr>
        <w:t>Luftwärmepumpe zu bekommen um die bestehende Heizung dort zu unterstützten.</w:t>
      </w:r>
      <w:r w:rsidR="00D72489" w:rsidRPr="00D72489">
        <w:rPr>
          <w:noProof/>
        </w:rPr>
        <w:t xml:space="preserve"> </w:t>
      </w:r>
    </w:p>
    <w:p w14:paraId="5A3C5BFD" w14:textId="6D62F746" w:rsidR="00FE7F2D" w:rsidRDefault="00216A38">
      <w:pPr>
        <w:rPr>
          <w:sz w:val="24"/>
          <w:szCs w:val="24"/>
        </w:rPr>
      </w:pPr>
      <w:r w:rsidRPr="00216A38">
        <w:rPr>
          <w:sz w:val="24"/>
          <w:szCs w:val="24"/>
        </w:rPr>
        <w:drawing>
          <wp:anchor distT="0" distB="0" distL="114300" distR="114300" simplePos="0" relativeHeight="251678720" behindDoc="0" locked="0" layoutInCell="1" allowOverlap="1" wp14:anchorId="08B51FC2" wp14:editId="02EF46D7">
            <wp:simplePos x="0" y="0"/>
            <wp:positionH relativeFrom="margin">
              <wp:align>left</wp:align>
            </wp:positionH>
            <wp:positionV relativeFrom="paragraph">
              <wp:posOffset>-3810</wp:posOffset>
            </wp:positionV>
            <wp:extent cx="2219325" cy="1621790"/>
            <wp:effectExtent l="0" t="0" r="0" b="0"/>
            <wp:wrapThrough wrapText="bothSides">
              <wp:wrapPolygon edited="0">
                <wp:start x="0" y="0"/>
                <wp:lineTo x="0" y="21312"/>
                <wp:lineTo x="21322" y="21312"/>
                <wp:lineTo x="21322" y="0"/>
                <wp:lineTo x="0" y="0"/>
              </wp:wrapPolygon>
            </wp:wrapThrough>
            <wp:docPr id="7932472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4725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6500" cy="1627238"/>
                    </a:xfrm>
                    <a:prstGeom prst="rect">
                      <a:avLst/>
                    </a:prstGeom>
                  </pic:spPr>
                </pic:pic>
              </a:graphicData>
            </a:graphic>
            <wp14:sizeRelH relativeFrom="page">
              <wp14:pctWidth>0</wp14:pctWidth>
            </wp14:sizeRelH>
            <wp14:sizeRelV relativeFrom="page">
              <wp14:pctHeight>0</wp14:pctHeight>
            </wp14:sizeRelV>
          </wp:anchor>
        </w:drawing>
      </w:r>
    </w:p>
    <w:p w14:paraId="558605BF" w14:textId="0A0EE3DE" w:rsidR="00FE7F2D" w:rsidRDefault="00FE7F2D">
      <w:pPr>
        <w:rPr>
          <w:sz w:val="24"/>
          <w:szCs w:val="24"/>
        </w:rPr>
      </w:pPr>
    </w:p>
    <w:p w14:paraId="740764BD" w14:textId="78E52F19" w:rsidR="00FE7F2D" w:rsidRDefault="00FE7F2D">
      <w:pPr>
        <w:rPr>
          <w:sz w:val="24"/>
          <w:szCs w:val="24"/>
        </w:rPr>
      </w:pPr>
    </w:p>
    <w:p w14:paraId="34CB76D8" w14:textId="689B7F7D" w:rsidR="00D72489" w:rsidRDefault="00D72489">
      <w:pPr>
        <w:rPr>
          <w:sz w:val="24"/>
          <w:szCs w:val="24"/>
        </w:rPr>
      </w:pPr>
    </w:p>
    <w:p w14:paraId="0FB072B8" w14:textId="7329D9DA" w:rsidR="00D72489" w:rsidRDefault="00D72489">
      <w:pPr>
        <w:rPr>
          <w:sz w:val="24"/>
          <w:szCs w:val="24"/>
        </w:rPr>
      </w:pPr>
    </w:p>
    <w:p w14:paraId="089723B5" w14:textId="77777777" w:rsidR="00216A38" w:rsidRDefault="00216A38">
      <w:pPr>
        <w:rPr>
          <w:sz w:val="24"/>
          <w:szCs w:val="24"/>
        </w:rPr>
      </w:pPr>
    </w:p>
    <w:p w14:paraId="0B0FC2FB" w14:textId="346218A5" w:rsidR="00FE7F2D" w:rsidRDefault="00FE7F2D">
      <w:pPr>
        <w:rPr>
          <w:sz w:val="24"/>
          <w:szCs w:val="24"/>
        </w:rPr>
      </w:pPr>
      <w:r>
        <w:rPr>
          <w:sz w:val="24"/>
          <w:szCs w:val="24"/>
        </w:rPr>
        <w:t>Speziell für die katholische Christ König Kirche in Fessenheim wurde die</w:t>
      </w:r>
      <w:r w:rsidR="00D72489">
        <w:rPr>
          <w:sz w:val="24"/>
          <w:szCs w:val="24"/>
        </w:rPr>
        <w:t xml:space="preserve"> Beleuchtungssituation in der Kirche mit neuen energiesparenden Leuchten für Gottesdienstbesucher verbessert. </w:t>
      </w:r>
    </w:p>
    <w:p w14:paraId="1FCAB067" w14:textId="325839A6" w:rsidR="00D72489" w:rsidRDefault="00D72489">
      <w:pPr>
        <w:rPr>
          <w:sz w:val="24"/>
          <w:szCs w:val="24"/>
        </w:rPr>
      </w:pPr>
      <w:r w:rsidRPr="00D72489">
        <w:rPr>
          <w:noProof/>
          <w:sz w:val="24"/>
          <w:szCs w:val="24"/>
        </w:rPr>
        <w:drawing>
          <wp:anchor distT="0" distB="0" distL="114300" distR="114300" simplePos="0" relativeHeight="251676672" behindDoc="0" locked="0" layoutInCell="1" allowOverlap="1" wp14:anchorId="448C4DD0" wp14:editId="0AE8D0DB">
            <wp:simplePos x="0" y="0"/>
            <wp:positionH relativeFrom="column">
              <wp:posOffset>3462655</wp:posOffset>
            </wp:positionH>
            <wp:positionV relativeFrom="paragraph">
              <wp:posOffset>7620</wp:posOffset>
            </wp:positionV>
            <wp:extent cx="1838325" cy="2425700"/>
            <wp:effectExtent l="0" t="0" r="9525" b="0"/>
            <wp:wrapThrough wrapText="bothSides">
              <wp:wrapPolygon edited="0">
                <wp:start x="0" y="0"/>
                <wp:lineTo x="0" y="21374"/>
                <wp:lineTo x="21488" y="21374"/>
                <wp:lineTo x="21488" y="0"/>
                <wp:lineTo x="0" y="0"/>
              </wp:wrapPolygon>
            </wp:wrapThrough>
            <wp:docPr id="16809874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8742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325" cy="2425700"/>
                    </a:xfrm>
                    <a:prstGeom prst="rect">
                      <a:avLst/>
                    </a:prstGeom>
                  </pic:spPr>
                </pic:pic>
              </a:graphicData>
            </a:graphic>
            <wp14:sizeRelH relativeFrom="page">
              <wp14:pctWidth>0</wp14:pctWidth>
            </wp14:sizeRelH>
            <wp14:sizeRelV relativeFrom="page">
              <wp14:pctHeight>0</wp14:pctHeight>
            </wp14:sizeRelV>
          </wp:anchor>
        </w:drawing>
      </w:r>
      <w:r w:rsidRPr="00D72489">
        <w:rPr>
          <w:noProof/>
          <w:sz w:val="24"/>
          <w:szCs w:val="24"/>
          <w:u w:val="single"/>
        </w:rPr>
        <w:drawing>
          <wp:anchor distT="0" distB="0" distL="114300" distR="114300" simplePos="0" relativeHeight="251677696" behindDoc="0" locked="0" layoutInCell="1" allowOverlap="1" wp14:anchorId="2AC3AF1A" wp14:editId="16A67525">
            <wp:simplePos x="0" y="0"/>
            <wp:positionH relativeFrom="margin">
              <wp:posOffset>428625</wp:posOffset>
            </wp:positionH>
            <wp:positionV relativeFrom="paragraph">
              <wp:posOffset>38735</wp:posOffset>
            </wp:positionV>
            <wp:extent cx="1924050" cy="2458720"/>
            <wp:effectExtent l="0" t="0" r="0" b="0"/>
            <wp:wrapThrough wrapText="bothSides">
              <wp:wrapPolygon edited="0">
                <wp:start x="0" y="0"/>
                <wp:lineTo x="0" y="21421"/>
                <wp:lineTo x="21386" y="21421"/>
                <wp:lineTo x="21386" y="0"/>
                <wp:lineTo x="0" y="0"/>
              </wp:wrapPolygon>
            </wp:wrapThrough>
            <wp:docPr id="19086246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2466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4050" cy="2458720"/>
                    </a:xfrm>
                    <a:prstGeom prst="rect">
                      <a:avLst/>
                    </a:prstGeom>
                  </pic:spPr>
                </pic:pic>
              </a:graphicData>
            </a:graphic>
            <wp14:sizeRelH relativeFrom="page">
              <wp14:pctWidth>0</wp14:pctWidth>
            </wp14:sizeRelH>
            <wp14:sizeRelV relativeFrom="page">
              <wp14:pctHeight>0</wp14:pctHeight>
            </wp14:sizeRelV>
          </wp:anchor>
        </w:drawing>
      </w:r>
    </w:p>
    <w:p w14:paraId="0B2BB101" w14:textId="6AB97509" w:rsidR="00D72489" w:rsidRDefault="00D72489">
      <w:pPr>
        <w:rPr>
          <w:sz w:val="24"/>
          <w:szCs w:val="24"/>
        </w:rPr>
      </w:pPr>
    </w:p>
    <w:p w14:paraId="4C6D6012" w14:textId="5EB6D2B3" w:rsidR="00FE7F2D" w:rsidRDefault="00FE7F2D">
      <w:pPr>
        <w:rPr>
          <w:sz w:val="24"/>
          <w:szCs w:val="24"/>
          <w:u w:val="single"/>
        </w:rPr>
      </w:pPr>
    </w:p>
    <w:p w14:paraId="7B518EFC" w14:textId="77777777" w:rsidR="00D72489" w:rsidRDefault="00D72489">
      <w:pPr>
        <w:rPr>
          <w:sz w:val="24"/>
          <w:szCs w:val="24"/>
          <w:u w:val="single"/>
        </w:rPr>
      </w:pPr>
    </w:p>
    <w:p w14:paraId="2269F5A1" w14:textId="77777777" w:rsidR="00D72489" w:rsidRDefault="00D72489">
      <w:pPr>
        <w:rPr>
          <w:sz w:val="24"/>
          <w:szCs w:val="24"/>
          <w:u w:val="single"/>
        </w:rPr>
      </w:pPr>
    </w:p>
    <w:p w14:paraId="7DF0401C" w14:textId="77777777" w:rsidR="00D72489" w:rsidRDefault="00D72489">
      <w:pPr>
        <w:rPr>
          <w:sz w:val="24"/>
          <w:szCs w:val="24"/>
          <w:u w:val="single"/>
        </w:rPr>
      </w:pPr>
    </w:p>
    <w:p w14:paraId="7B36263F" w14:textId="77777777" w:rsidR="00D72489" w:rsidRDefault="00D72489">
      <w:pPr>
        <w:rPr>
          <w:sz w:val="24"/>
          <w:szCs w:val="24"/>
          <w:u w:val="single"/>
        </w:rPr>
      </w:pPr>
    </w:p>
    <w:p w14:paraId="585E4960" w14:textId="77777777" w:rsidR="00D72489" w:rsidRDefault="00D72489">
      <w:pPr>
        <w:rPr>
          <w:sz w:val="24"/>
          <w:szCs w:val="24"/>
          <w:u w:val="single"/>
        </w:rPr>
      </w:pPr>
    </w:p>
    <w:p w14:paraId="74E6EF61" w14:textId="77777777" w:rsidR="00D72489" w:rsidRDefault="00D72489">
      <w:pPr>
        <w:rPr>
          <w:sz w:val="24"/>
          <w:szCs w:val="24"/>
          <w:u w:val="single"/>
        </w:rPr>
      </w:pPr>
    </w:p>
    <w:p w14:paraId="176A77E9" w14:textId="5EA2626A" w:rsidR="00D72489" w:rsidRPr="00D72489" w:rsidRDefault="00D72489">
      <w:pPr>
        <w:rPr>
          <w:sz w:val="24"/>
          <w:szCs w:val="24"/>
        </w:rPr>
      </w:pPr>
      <w:r>
        <w:rPr>
          <w:sz w:val="24"/>
          <w:szCs w:val="24"/>
        </w:rPr>
        <w:t>Neben diesen Projekten konnten auch noch weitere Projekte Verwirklicht werden, welche unsere Gemeinden definitiv aufwerten und somit das kulturelle Leben wertvoller machen.</w:t>
      </w:r>
    </w:p>
    <w:sectPr w:rsidR="00D72489" w:rsidRPr="00D7248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E7"/>
    <w:rsid w:val="0011112A"/>
    <w:rsid w:val="00122D64"/>
    <w:rsid w:val="001E4799"/>
    <w:rsid w:val="00216A38"/>
    <w:rsid w:val="00291C55"/>
    <w:rsid w:val="003877EB"/>
    <w:rsid w:val="004779A7"/>
    <w:rsid w:val="004C10C9"/>
    <w:rsid w:val="004F09FA"/>
    <w:rsid w:val="005C12BE"/>
    <w:rsid w:val="005E3AC6"/>
    <w:rsid w:val="00605239"/>
    <w:rsid w:val="00657E79"/>
    <w:rsid w:val="007164C6"/>
    <w:rsid w:val="00767AF9"/>
    <w:rsid w:val="00781CCA"/>
    <w:rsid w:val="0079604C"/>
    <w:rsid w:val="00804C8C"/>
    <w:rsid w:val="00835C5A"/>
    <w:rsid w:val="00863873"/>
    <w:rsid w:val="008668DE"/>
    <w:rsid w:val="008827E6"/>
    <w:rsid w:val="00BA1FA3"/>
    <w:rsid w:val="00BC07DD"/>
    <w:rsid w:val="00C2391A"/>
    <w:rsid w:val="00C715E7"/>
    <w:rsid w:val="00C81217"/>
    <w:rsid w:val="00C924B0"/>
    <w:rsid w:val="00CA523F"/>
    <w:rsid w:val="00D46723"/>
    <w:rsid w:val="00D72489"/>
    <w:rsid w:val="00E21F4E"/>
    <w:rsid w:val="00EF7624"/>
    <w:rsid w:val="00F77F2A"/>
    <w:rsid w:val="00FE7F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A9BE6"/>
  <w15:chartTrackingRefBased/>
  <w15:docId w15:val="{C3474E48-A675-47AE-806A-E8E9B1FD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677</Words>
  <Characters>4270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Schmid</dc:creator>
  <cp:keywords/>
  <dc:description/>
  <cp:lastModifiedBy>Christoph Schmid</cp:lastModifiedBy>
  <cp:revision>10</cp:revision>
  <dcterms:created xsi:type="dcterms:W3CDTF">2024-01-22T14:10:00Z</dcterms:created>
  <dcterms:modified xsi:type="dcterms:W3CDTF">2024-01-23T08:38:00Z</dcterms:modified>
</cp:coreProperties>
</file>